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A88" w:rsidRDefault="003C7A88">
      <w:pPr>
        <w:pStyle w:val="Standard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0" w:name="_GoBack"/>
      <w:bookmarkEnd w:id="0"/>
    </w:p>
    <w:p w:rsidR="003C7A88" w:rsidRDefault="003C7A88">
      <w:pPr>
        <w:pStyle w:val="Standard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C7A88" w:rsidRDefault="00430083">
      <w:pPr>
        <w:pStyle w:val="Standard"/>
        <w:jc w:val="center"/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План работы МБУК «Культура и досуг» на октябрь 2026 года.</w:t>
      </w:r>
    </w:p>
    <w:tbl>
      <w:tblPr>
        <w:tblW w:w="11310" w:type="dxa"/>
        <w:tblInd w:w="-15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3"/>
        <w:gridCol w:w="1697"/>
        <w:gridCol w:w="2447"/>
        <w:gridCol w:w="2413"/>
      </w:tblGrid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7A88" w:rsidRDefault="00430083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7A88" w:rsidRDefault="00430083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7A88" w:rsidRDefault="00430083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7A88" w:rsidRDefault="00430083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Музыкально-литературная композиция «Краски осени»,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 xml:space="preserve">посвящённая Дню пожилого человека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01.10</w:t>
            </w:r>
          </w:p>
          <w:p w:rsidR="003C7A88" w:rsidRDefault="00430083">
            <w:pPr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12.00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РДК</w:t>
            </w:r>
          </w:p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Лекционный зал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Менделеева Н. М.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Исторический хронограф «Память огненных лет»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01.10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ЦРБ, отдел по обслуживанию юношества и взрослых читателей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Торжественная церемония возложения цветов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Вечным огню.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02.10.</w:t>
            </w:r>
          </w:p>
          <w:p w:rsidR="003C7A88" w:rsidRDefault="00430083">
            <w:pPr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11.00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Невель, ул. М. Маметовой.  Мемориальный комплекс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bidi="hi-IN"/>
              </w:rPr>
              <w:t>Менделеева Н. М.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Торжественная церемония возложения цветов к Памятному Знаку «Край партизанской славы» 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02.10.</w:t>
            </w:r>
          </w:p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12.00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Невель, ул. Комсомольская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bidi="hi-IN"/>
              </w:rPr>
              <w:t>Менделеева Н. М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Открытие выставки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картин местных художников ко Дню освобождения города Невеля от немецко-фашистских захватчиков.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02.10.</w:t>
            </w:r>
          </w:p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11.00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ЦРБ, отдел по обслуживанию юношества и взрослых читателей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Осенняя ярмарка-2026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03.10.</w:t>
            </w:r>
          </w:p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08.00-13.00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Невель, на площади Колхозный (Ве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щевой) рынок.</w:t>
            </w:r>
          </w:p>
          <w:p w:rsidR="003C7A88" w:rsidRDefault="003C7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Менделеева Н. М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«Салют, тебе город!»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03.10.</w:t>
            </w:r>
          </w:p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15.00-16.00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Открытая площадка РДК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Менделеева Н. М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Праздничный концерт «Тебе, любимый город!»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 рамках празднования Дня освобождения г. Невеля от немецко-фашистских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захватчиков)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03.10.</w:t>
            </w:r>
          </w:p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17.00-19.30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Открытая площадка РДК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Менделеева Н. М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мастеров декоративно-прикладного творчества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(мастериц г. Невеля, в рамках празднования Дня освобождения г. Невеля от немецко-фашистских захватчиков)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03.10.</w:t>
            </w:r>
          </w:p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17.00-19.30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Открытая площадка РДК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Менделеева Н. М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Дискотечная программа 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03.10.</w:t>
            </w:r>
          </w:p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19.30-22.00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Открытая площадка РДК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Менделеева Н. М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Торжественное мероприятие,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посвящённое Дню освобождения города Невеля от немецко-фашистских захватчиков.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lastRenderedPageBreak/>
              <w:t>06.10</w:t>
            </w:r>
          </w:p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lastRenderedPageBreak/>
              <w:t>12.00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Центральное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воинское захоронение, ул. Ленина.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lastRenderedPageBreak/>
              <w:t>Менделеева Н. М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Торжественная церемония занесения имён на Доску Почёта.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06.10</w:t>
            </w:r>
          </w:p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14.00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РДК, ул. Ленина д.7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Менделеева Н. М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патриотический фестиваль «Поэт и война»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</w:t>
            </w:r>
          </w:p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4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РДК, ул. Ленина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Менделеева Н. М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Выставка-рекомендация «Поэзия родного края!»</w:t>
            </w:r>
          </w:p>
          <w:p w:rsidR="003C7A88" w:rsidRDefault="003C7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bidi="hi-IN"/>
              </w:rPr>
              <w:t>ЦРБ, отдел по работе с детьми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Литературная гостиная «Таинственный цветок» (1-4 кл.)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ЦРБ, отдел по работе с детьми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клуба «Лукошко».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«Осваиваем новые виды плетения».</w:t>
            </w:r>
          </w:p>
          <w:p w:rsidR="003C7A88" w:rsidRDefault="003C7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bidi="hi-IN"/>
              </w:rPr>
              <w:t>ЦРБ, отдел по обслуживанию юношества и взрослых читателей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Исторический кроссворд, посвященный Году единства народов России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ЦРБ, отдел по обслуживанию юношества и взрослых читателей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Ростовых кукол</w:t>
            </w:r>
          </w:p>
          <w:p w:rsidR="003C7A88" w:rsidRDefault="003C7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</w:t>
            </w:r>
          </w:p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РДК, ул. Ленина д.7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Менделеева Н. М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«Легенды ВИА» ансамбль солистов «Птица счастья»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14.10.</w:t>
            </w:r>
          </w:p>
          <w:p w:rsidR="003C7A88" w:rsidRDefault="00430083">
            <w:pPr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18.00-19.00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РДК, ул. Ленина д.7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Менделеева Н. М.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клуба «Гармония». Мастер-класс «Теплые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14.10</w:t>
            </w:r>
          </w:p>
          <w:p w:rsidR="003C7A88" w:rsidRDefault="00430083">
            <w:pPr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17.00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ЦРБ, отдел по обслуживанию юношества и взрослых читателей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Экологический час «Войди в лес другом»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ЦРБ, отдел по работе с детьми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Межрайонные краеведческие встречи</w:t>
            </w:r>
          </w:p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 войне написано не все…»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15.10</w:t>
            </w:r>
          </w:p>
          <w:p w:rsidR="003C7A88" w:rsidRDefault="003C7A88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</w:p>
          <w:p w:rsidR="003C7A88" w:rsidRDefault="003C7A88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</w:p>
          <w:p w:rsidR="003C7A88" w:rsidRDefault="003C7A88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</w:p>
          <w:p w:rsidR="003C7A88" w:rsidRDefault="003C7A88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</w:p>
          <w:p w:rsidR="003C7A88" w:rsidRDefault="003C7A88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</w:p>
          <w:p w:rsidR="003C7A88" w:rsidRDefault="003C7A88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</w:p>
          <w:p w:rsidR="003C7A88" w:rsidRDefault="003C7A88">
            <w:pPr>
              <w:jc w:val="center"/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ЦРБ, отдел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по обслуживанию юношества и взрослых читателей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 открытка «Папин день календаря»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</w:t>
            </w:r>
          </w:p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РДК, ул. Ленина д.7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Менделеева Н. М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 Дню Отца выставка-обзор «Защитникам семьи посвящается»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ЦРБ, отдел по обслуживанию юношества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взрослых читателей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«Осеннее настроение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«Голубые озёра» </w:t>
            </w:r>
          </w:p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Опухлики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Менделеева Н. М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Литературное путешествие «Дружим с книгой всей семьей». Ко Дню Отца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bidi="hi-IN"/>
              </w:rPr>
              <w:t xml:space="preserve">ЦРБ, отдел по обслуживанию юношества и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bidi="hi-IN"/>
              </w:rPr>
              <w:t>взрослых читателей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Цирк «Серпантин»</w:t>
            </w:r>
          </w:p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Владимир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</w:t>
            </w:r>
          </w:p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РДК, ул. Ленина д.7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Менделеева Н. М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Выставка-обзор «Тайны истории»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20.10.</w:t>
            </w:r>
          </w:p>
          <w:p w:rsidR="003C7A88" w:rsidRDefault="003C7A88">
            <w:pPr>
              <w:jc w:val="center"/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bidi="hi-IN"/>
              </w:rPr>
              <w:t>ЦРБ, отдел по обслуживанию юношества и взрослых читателей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Выставка-рекомендация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«Литературная палитра» (новинки литературы)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bidi="hi-IN"/>
              </w:rPr>
              <w:t>ЦРБ, отдел по обслуживанию юношества и взрослых читателей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Круглый стол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«Роль библиотеки в сохранении и укреплении духовно-нравственных ценностей через книгу и чтение»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базе Усть-Долысской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библиотеки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bidi="hi-IN"/>
              </w:rPr>
              <w:t>ЦРБ, отдел по обслуживанию юношества и взрослых читателей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встреча с поэтом Быстровым В.Н. (Великие Луки)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bidi="hi-IN"/>
              </w:rPr>
              <w:t>ЦРБ, отдел по обслуживанию юношества и взрослых читателей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Игра-путешествие «Жил на свет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 сказочник» к 130-летию со д.р. Е.Л.Шварца (5-8 кл.)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21.10.</w:t>
            </w:r>
          </w:p>
          <w:p w:rsidR="003C7A88" w:rsidRDefault="003C7A88">
            <w:pPr>
              <w:jc w:val="center"/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ЦРБ, отдел по работе с детьми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Акция, посвященная Дню памяти жителей сожжённых деревень.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Воинское захоронение ул. Ленина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Менделеева Н. М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 Дню памяти жителей сожжённых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деревень Псковской области.</w:t>
            </w:r>
          </w:p>
          <w:p w:rsidR="003C7A88" w:rsidRDefault="00430083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Выставка -размышление «Нам это никогда не забыть».</w:t>
            </w:r>
          </w:p>
          <w:p w:rsidR="003C7A88" w:rsidRDefault="003C7A88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7A88" w:rsidRDefault="003C7A88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22. 10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ЦРБ, отдел по обслуживанию юношества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взрослых читателей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клуба «Шкатулка». «Творчество детских поэтов».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ЦРБ, отдел по обслуживанию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юношества и взрослых читателей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rPr>
          <w:trHeight w:val="1705"/>
        </w:trPr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Выставка-рекомендация «Малоизвестные страницы русской классики»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ЦРБ, отдел по обслуживанию юношества и взрослых читателей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Час общения «О тех, кто сердцу дорог»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ЦРБ, отдел по работе с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детьми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rPr>
          <w:trHeight w:val="1670"/>
        </w:trPr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Выставка-просмотр «Дедули и бабули в любимой литературе»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ЦРБ, отдел по работе с детьми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rPr>
          <w:trHeight w:val="1129"/>
        </w:trPr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 агитбригада «Душа русская»</w:t>
            </w:r>
          </w:p>
          <w:p w:rsidR="003C7A88" w:rsidRDefault="003C7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</w:t>
            </w:r>
          </w:p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д.Лёхово СДК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Менделеева Н. М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rPr>
          <w:trHeight w:val="1129"/>
        </w:trPr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непрерывного образования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29.10.</w:t>
            </w:r>
          </w:p>
          <w:p w:rsidR="003C7A88" w:rsidRDefault="00430083">
            <w:pPr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10.00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РДК, ул. Ленина д.7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Менделеева Н. М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rPr>
          <w:trHeight w:val="1129"/>
        </w:trPr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Лукошко. Подготовка к выставке «Царство фантазии»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ЦРБ, отдел по обслуживанию юношества и взрослых читателей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Слабнова Т.В.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rPr>
          <w:trHeight w:val="1129"/>
        </w:trPr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«Золотые хиты поколений»</w:t>
            </w:r>
          </w:p>
          <w:p w:rsidR="003C7A88" w:rsidRDefault="003C7A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</w:t>
            </w:r>
          </w:p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РДК, ул. Ленина д.7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Менделеева Н. М</w:t>
            </w:r>
          </w:p>
        </w:tc>
      </w:tr>
      <w:tr w:rsidR="003C7A88">
        <w:tblPrEx>
          <w:tblCellMar>
            <w:top w:w="0" w:type="dxa"/>
            <w:bottom w:w="0" w:type="dxa"/>
          </w:tblCellMar>
        </w:tblPrEx>
        <w:trPr>
          <w:trHeight w:val="1129"/>
        </w:trPr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Интерактивная фольклорная программа для детей «Слуги печного царства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РДК, ул. Ленина д.7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A88" w:rsidRDefault="00430083">
            <w:pPr>
              <w:pStyle w:val="Standard"/>
              <w:spacing w:after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Менделеева Н. М</w:t>
            </w:r>
          </w:p>
        </w:tc>
      </w:tr>
    </w:tbl>
    <w:p w:rsidR="003C7A88" w:rsidRDefault="003C7A88">
      <w:pPr>
        <w:pStyle w:val="Standard"/>
        <w:rPr>
          <w:rFonts w:ascii="Times New Roman" w:hAnsi="Times New Roman" w:cs="Times New Roman"/>
          <w:sz w:val="28"/>
          <w:szCs w:val="28"/>
        </w:rPr>
      </w:pPr>
    </w:p>
    <w:sectPr w:rsidR="003C7A88">
      <w:pgSz w:w="11906" w:h="16838"/>
      <w:pgMar w:top="568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083" w:rsidRDefault="00430083">
      <w:r>
        <w:separator/>
      </w:r>
    </w:p>
  </w:endnote>
  <w:endnote w:type="continuationSeparator" w:id="0">
    <w:p w:rsidR="00430083" w:rsidRDefault="00430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</w:font>
  <w:font w:name="DengXian Light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083" w:rsidRDefault="00430083">
      <w:r>
        <w:rPr>
          <w:color w:val="000000"/>
        </w:rPr>
        <w:separator/>
      </w:r>
    </w:p>
  </w:footnote>
  <w:footnote w:type="continuationSeparator" w:id="0">
    <w:p w:rsidR="00430083" w:rsidRDefault="004300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3C7A88"/>
    <w:rsid w:val="003C7A88"/>
    <w:rsid w:val="00430083"/>
    <w:rsid w:val="00C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A537D1-157B-44EB-9107-29E92B10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alibri"/>
        <w:kern w:val="3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keepLines/>
      <w:widowControl/>
      <w:suppressAutoHyphens w:val="0"/>
      <w:spacing w:before="360" w:after="80" w:line="276" w:lineRule="auto"/>
      <w:textAlignment w:val="auto"/>
      <w:outlineLvl w:val="0"/>
    </w:pPr>
    <w:rPr>
      <w:rFonts w:ascii="Aptos Display" w:eastAsia="DengXian Light" w:hAnsi="Aptos Display" w:cs="Times New Roman"/>
      <w:color w:val="0F4761"/>
      <w:sz w:val="40"/>
      <w:szCs w:val="4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/>
    </w:pPr>
    <w:rPr>
      <w:sz w:val="22"/>
      <w:szCs w:val="22"/>
      <w:lang w:eastAsia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No Spacing"/>
    <w:pPr>
      <w:widowControl/>
      <w:suppressAutoHyphens/>
    </w:pPr>
    <w:rPr>
      <w:rFonts w:eastAsia="Calibri" w:cs="Times New Roman"/>
      <w:sz w:val="22"/>
      <w:szCs w:val="22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6">
    <w:name w:val="Balloon Text"/>
    <w:basedOn w:val="a"/>
    <w:pPr>
      <w:widowControl/>
      <w:suppressAutoHyphens w:val="0"/>
      <w:textAlignment w:val="auto"/>
    </w:pPr>
    <w:rPr>
      <w:rFonts w:ascii="Segoe UI" w:eastAsia="DengXian" w:hAnsi="Segoe UI" w:cs="Segoe UI"/>
      <w:kern w:val="0"/>
      <w:sz w:val="18"/>
      <w:szCs w:val="18"/>
      <w:lang w:eastAsia="ru-RU" w:bidi="ar-SA"/>
    </w:rPr>
  </w:style>
  <w:style w:type="paragraph" w:customStyle="1" w:styleId="a7">
    <w:name w:val="Обычный (Интернет)"/>
    <w:basedOn w:val="a"/>
    <w:pPr>
      <w:widowControl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 w:bidi="ar-SA"/>
    </w:rPr>
  </w:style>
  <w:style w:type="character" w:customStyle="1" w:styleId="Internetlink">
    <w:name w:val="Internet link"/>
    <w:basedOn w:val="a0"/>
    <w:rPr>
      <w:color w:val="0563C1"/>
      <w:u w:val="single"/>
    </w:rPr>
  </w:style>
  <w:style w:type="character" w:customStyle="1" w:styleId="a8">
    <w:name w:val="Неразрешенное упоминание"/>
    <w:basedOn w:val="a0"/>
    <w:rPr>
      <w:color w:val="605E5C"/>
    </w:rPr>
  </w:style>
  <w:style w:type="character" w:customStyle="1" w:styleId="10">
    <w:name w:val="Заголовок 1 Знак"/>
    <w:basedOn w:val="a0"/>
    <w:rPr>
      <w:rFonts w:ascii="Aptos Display" w:eastAsia="DengXian Light" w:hAnsi="Aptos Display" w:cs="Times New Roman"/>
      <w:color w:val="0F4761"/>
      <w:kern w:val="3"/>
      <w:sz w:val="40"/>
      <w:szCs w:val="40"/>
      <w:lang w:bidi="ar-SA"/>
    </w:rPr>
  </w:style>
  <w:style w:type="character" w:customStyle="1" w:styleId="a9">
    <w:name w:val="Текст выноски Знак"/>
    <w:basedOn w:val="a0"/>
    <w:rPr>
      <w:rFonts w:ascii="Segoe UI" w:eastAsia="DengXian" w:hAnsi="Segoe UI" w:cs="Segoe UI"/>
      <w:kern w:val="0"/>
      <w:sz w:val="18"/>
      <w:szCs w:val="18"/>
      <w:lang w:eastAsia="ru-RU" w:bidi="ar-SA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Анашкина</dc:creator>
  <cp:lastModifiedBy>mihailow79</cp:lastModifiedBy>
  <cp:revision>2</cp:revision>
  <cp:lastPrinted>2024-12-06T08:26:00Z</cp:lastPrinted>
  <dcterms:created xsi:type="dcterms:W3CDTF">2026-10-09T10:52:00Z</dcterms:created>
  <dcterms:modified xsi:type="dcterms:W3CDTF">2026-10-09T10:52:00Z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r8>0</vt:r8>
  </property>
  <property fmtid="{D5CDD505-2E9C-101B-9397-08002B2CF9AE}" pid="3" name="LinksUpToDate">
    <vt:bool>false</vt:bool>
  </property>
  <property fmtid="{D5CDD505-2E9C-101B-9397-08002B2CF9AE}" pid="4" name="ScaleCrop">
    <vt:bool>false</vt:bool>
  </property>
</Properties>
</file>